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42424"/>
          <w:sz w:val="26"/>
          <w:szCs w:val="26"/>
        </w:rPr>
      </w:pPr>
      <w:r>
        <w:rPr>
          <w:rFonts w:ascii="Times" w:hAnsi="Times" w:cs="Times"/>
          <w:color w:val="242424"/>
          <w:sz w:val="42"/>
          <w:szCs w:val="42"/>
        </w:rPr>
        <w:t>Syndrome pieds-mains-bouche - Symptômes et traitement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</w:tblGrid>
      <w:tr w:rsidR="00434209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434209" w:rsidRDefault="0043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780" w:type="dxa"/>
          </w:tcPr>
          <w:p w:rsidR="00434209" w:rsidRDefault="00434209" w:rsidP="0043420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  <w:sz w:val="30"/>
                <w:szCs w:val="30"/>
              </w:rPr>
            </w:pPr>
          </w:p>
        </w:tc>
      </w:tr>
    </w:tbl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42424"/>
        </w:rPr>
      </w:pPr>
      <w:r w:rsidRPr="00434209">
        <w:rPr>
          <w:rFonts w:ascii="Helvetica" w:hAnsi="Helvetica" w:cs="Helvetica"/>
          <w:b/>
          <w:bCs/>
          <w:u w:val="single"/>
        </w:rPr>
        <w:fldChar w:fldCharType="begin"/>
      </w:r>
      <w:r w:rsidRPr="00434209">
        <w:rPr>
          <w:rFonts w:ascii="Helvetica" w:hAnsi="Helvetica" w:cs="Helvetica"/>
          <w:b/>
          <w:bCs/>
          <w:u w:val="single"/>
        </w:rPr>
        <w:instrText>HYPERLINK "http://magazinedelledonne.it/faq/3075-bocca-mani-piedi-incubazione-contagio-e-cura-della-malattia"</w:instrText>
      </w:r>
      <w:r w:rsidRPr="00434209">
        <w:rPr>
          <w:rFonts w:ascii="Helvetica" w:hAnsi="Helvetica" w:cs="Helvetica"/>
          <w:b/>
          <w:bCs/>
          <w:u w:val="single"/>
        </w:rPr>
      </w:r>
      <w:r w:rsidRPr="00434209">
        <w:rPr>
          <w:rFonts w:ascii="Helvetica" w:hAnsi="Helvetica" w:cs="Helvetica"/>
          <w:b/>
          <w:bCs/>
          <w:u w:val="single"/>
        </w:rPr>
        <w:fldChar w:fldCharType="separate"/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</w:rPr>
      </w:pPr>
      <w:r w:rsidRPr="00434209">
        <w:rPr>
          <w:rFonts w:ascii="Helvetica" w:hAnsi="Helvetica" w:cs="Helvetica"/>
          <w:b/>
          <w:bCs/>
          <w:u w:val="single"/>
        </w:rPr>
        <w:fldChar w:fldCharType="end"/>
      </w:r>
      <w:r w:rsidRPr="00434209">
        <w:rPr>
          <w:rFonts w:ascii="Helvetica" w:hAnsi="Helvetica" w:cs="Helvetica"/>
          <w:color w:val="242424"/>
        </w:rPr>
        <w:t>Le syndrome pieds-mains-bouche est une </w:t>
      </w:r>
      <w:hyperlink r:id="rId5" w:history="1">
        <w:r w:rsidRPr="00434209">
          <w:rPr>
            <w:rFonts w:ascii="Helvetica" w:hAnsi="Helvetica" w:cs="Helvetica"/>
            <w:color w:val="242424"/>
            <w:u w:val="single"/>
          </w:rPr>
          <w:t>infection virale</w:t>
        </w:r>
      </w:hyperlink>
      <w:r w:rsidRPr="00434209">
        <w:rPr>
          <w:rFonts w:ascii="Helvetica" w:hAnsi="Helvetica" w:cs="Helvetica"/>
          <w:color w:val="242424"/>
        </w:rPr>
        <w:t> généralement bénigne qui affecte le jeune enfant. Quels en sont les principaux symptômes ? Comment traiter et prévenir cette maladie contagieuse ? 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  <w:sz w:val="28"/>
          <w:szCs w:val="28"/>
        </w:rPr>
      </w:pPr>
    </w:p>
    <w:p w:rsidR="00434209" w:rsidRP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42424"/>
          <w:sz w:val="32"/>
          <w:szCs w:val="32"/>
        </w:rPr>
      </w:pPr>
      <w:r w:rsidRPr="00434209">
        <w:rPr>
          <w:rFonts w:ascii="Helvetica" w:hAnsi="Helvetica" w:cs="Helvetica"/>
          <w:b/>
          <w:color w:val="242424"/>
          <w:sz w:val="32"/>
          <w:szCs w:val="32"/>
        </w:rPr>
        <w:t>Définition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</w:rPr>
      </w:pPr>
      <w:r w:rsidRPr="00434209">
        <w:rPr>
          <w:rFonts w:ascii="Helvetica" w:hAnsi="Helvetica" w:cs="Helvetica"/>
          <w:color w:val="242424"/>
        </w:rPr>
        <w:t>Le syndrome pieds-mains-bouche est une </w:t>
      </w:r>
      <w:hyperlink r:id="rId6" w:history="1">
        <w:r w:rsidRPr="00434209">
          <w:rPr>
            <w:rFonts w:ascii="Helvetica" w:hAnsi="Helvetica" w:cs="Helvetica"/>
            <w:color w:val="242424"/>
            <w:u w:val="single"/>
          </w:rPr>
          <w:t>maladie infectieuse</w:t>
        </w:r>
      </w:hyperlink>
      <w:r w:rsidRPr="00434209">
        <w:rPr>
          <w:rFonts w:ascii="Helvetica" w:hAnsi="Helvetica" w:cs="Helvetica"/>
          <w:color w:val="242424"/>
        </w:rPr>
        <w:t> infantile, le plus souvent bénigne, causée par différents types de virus du genre </w:t>
      </w:r>
      <w:hyperlink r:id="rId7" w:history="1">
        <w:r w:rsidRPr="00434209">
          <w:rPr>
            <w:rFonts w:ascii="Helvetica" w:hAnsi="Helvetica" w:cs="Helvetica"/>
            <w:color w:val="242424"/>
            <w:u w:val="single"/>
          </w:rPr>
          <w:t>entérovirus</w:t>
        </w:r>
      </w:hyperlink>
      <w:r w:rsidRPr="00434209">
        <w:rPr>
          <w:rFonts w:ascii="Helvetica" w:hAnsi="Helvetica" w:cs="Helvetica"/>
          <w:color w:val="242424"/>
        </w:rPr>
        <w:t> (relatif au système </w:t>
      </w:r>
      <w:hyperlink r:id="rId8" w:history="1">
        <w:r w:rsidRPr="00434209">
          <w:rPr>
            <w:rFonts w:ascii="Helvetica" w:hAnsi="Helvetica" w:cs="Helvetica"/>
            <w:color w:val="242424"/>
            <w:u w:val="single"/>
          </w:rPr>
          <w:t>gastro-intestinal</w:t>
        </w:r>
      </w:hyperlink>
      <w:r w:rsidRPr="00434209">
        <w:rPr>
          <w:rFonts w:ascii="Helvetica" w:hAnsi="Helvetica" w:cs="Helvetica"/>
          <w:color w:val="242424"/>
        </w:rPr>
        <w:t>). L'</w:t>
      </w:r>
      <w:hyperlink r:id="rId9" w:history="1">
        <w:r w:rsidRPr="00434209">
          <w:rPr>
            <w:rFonts w:ascii="Helvetica" w:hAnsi="Helvetica" w:cs="Helvetica"/>
            <w:color w:val="242424"/>
            <w:u w:val="single"/>
          </w:rPr>
          <w:t>agent infectieux</w:t>
        </w:r>
      </w:hyperlink>
      <w:r w:rsidRPr="00434209">
        <w:rPr>
          <w:rFonts w:ascii="Helvetica" w:hAnsi="Helvetica" w:cs="Helvetica"/>
          <w:color w:val="242424"/>
        </w:rPr>
        <w:t xml:space="preserve"> le plus fréquemment en cause est le </w:t>
      </w:r>
      <w:proofErr w:type="spellStart"/>
      <w:r w:rsidRPr="00434209">
        <w:rPr>
          <w:rFonts w:ascii="Helvetica" w:hAnsi="Helvetica" w:cs="Helvetica"/>
          <w:color w:val="242424"/>
        </w:rPr>
        <w:t>Coxsackie</w:t>
      </w:r>
      <w:proofErr w:type="spellEnd"/>
      <w:r w:rsidRPr="00434209">
        <w:rPr>
          <w:rFonts w:ascii="Helvetica" w:hAnsi="Helvetica" w:cs="Helvetica"/>
          <w:color w:val="242424"/>
        </w:rPr>
        <w:t xml:space="preserve"> A virus. Cette maladie contagieuse touche plus particulièrement les enfants âgés de 6 mois à 4 ans. Le virus pieds-mains-bouche survient généralement dans le cadre de petites </w:t>
      </w:r>
      <w:hyperlink r:id="rId10" w:history="1">
        <w:r w:rsidRPr="00434209">
          <w:rPr>
            <w:rFonts w:ascii="Helvetica" w:hAnsi="Helvetica" w:cs="Helvetica"/>
            <w:color w:val="242424"/>
            <w:u w:val="single"/>
          </w:rPr>
          <w:t>épidémies</w:t>
        </w:r>
      </w:hyperlink>
      <w:r w:rsidRPr="00434209">
        <w:rPr>
          <w:rFonts w:ascii="Helvetica" w:hAnsi="Helvetica" w:cs="Helvetica"/>
          <w:color w:val="242424"/>
        </w:rPr>
        <w:t>, du printemps à l'automne. 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  <w:sz w:val="28"/>
          <w:szCs w:val="28"/>
        </w:rPr>
      </w:pPr>
    </w:p>
    <w:p w:rsidR="00434209" w:rsidRP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 w:rsidRPr="00434209">
        <w:rPr>
          <w:rFonts w:ascii="Helvetica" w:hAnsi="Helvetica" w:cs="Helvetica"/>
          <w:b/>
          <w:color w:val="242424"/>
          <w:sz w:val="32"/>
          <w:szCs w:val="32"/>
        </w:rPr>
        <w:t>Mode de transmission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</w:rPr>
      </w:pPr>
      <w:r w:rsidRPr="00434209">
        <w:rPr>
          <w:rFonts w:ascii="Helvetica" w:hAnsi="Helvetica" w:cs="Helvetica"/>
          <w:b/>
          <w:bCs/>
          <w:color w:val="242424"/>
        </w:rPr>
        <w:t xml:space="preserve">L'entérovirus responsable du syndrome se transmet en contact avec l'environnement, ou de personne à personne, par contact direct et indirect avec les vecteurs suivants : sécrétions </w:t>
      </w:r>
      <w:proofErr w:type="spellStart"/>
      <w:r w:rsidRPr="00434209">
        <w:rPr>
          <w:rFonts w:ascii="Helvetica" w:hAnsi="Helvetica" w:cs="Helvetica"/>
          <w:b/>
          <w:bCs/>
          <w:color w:val="242424"/>
        </w:rPr>
        <w:t>oro</w:t>
      </w:r>
      <w:proofErr w:type="spellEnd"/>
      <w:r w:rsidRPr="00434209">
        <w:rPr>
          <w:rFonts w:ascii="Helvetica" w:hAnsi="Helvetica" w:cs="Helvetica"/>
          <w:b/>
          <w:bCs/>
          <w:color w:val="242424"/>
        </w:rPr>
        <w:t>-pharyngées (gouttelettes et transmission aérienne), sécrétions nasales et </w:t>
      </w:r>
      <w:hyperlink r:id="rId11" w:history="1">
        <w:r w:rsidRPr="00434209">
          <w:rPr>
            <w:rFonts w:ascii="Helvetica" w:hAnsi="Helvetica" w:cs="Helvetica"/>
            <w:b/>
            <w:bCs/>
            <w:color w:val="242424"/>
            <w:u w:val="single"/>
          </w:rPr>
          <w:t>selles</w:t>
        </w:r>
      </w:hyperlink>
      <w:r w:rsidRPr="00434209">
        <w:rPr>
          <w:rFonts w:ascii="Helvetica" w:hAnsi="Helvetica" w:cs="Helvetica"/>
          <w:b/>
          <w:bCs/>
          <w:color w:val="242424"/>
        </w:rPr>
        <w:t>. La manipulation d'objets ou d'aliments souillés est souvent en cause dans la transmission du virus. Les lieux de collectivité sont donc particulièrement propices à sa transmission</w:t>
      </w:r>
      <w:r w:rsidRPr="00434209">
        <w:rPr>
          <w:rFonts w:ascii="Helvetica" w:hAnsi="Helvetica" w:cs="Helvetica"/>
          <w:color w:val="242424"/>
        </w:rPr>
        <w:t>, c'est le cas notamment des </w:t>
      </w:r>
      <w:hyperlink r:id="rId12" w:history="1">
        <w:r w:rsidRPr="00434209">
          <w:rPr>
            <w:rFonts w:ascii="Helvetica" w:hAnsi="Helvetica" w:cs="Helvetica"/>
            <w:color w:val="242424"/>
            <w:u w:val="single"/>
          </w:rPr>
          <w:t>crèches</w:t>
        </w:r>
      </w:hyperlink>
      <w:r w:rsidRPr="00434209">
        <w:rPr>
          <w:rFonts w:ascii="Helvetica" w:hAnsi="Helvetica" w:cs="Helvetica"/>
          <w:color w:val="242424"/>
        </w:rPr>
        <w:t>, des cantines et des pataugeoires des piscines. 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  <w:sz w:val="28"/>
          <w:szCs w:val="28"/>
        </w:rPr>
      </w:pPr>
    </w:p>
    <w:p w:rsidR="00434209" w:rsidRP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 w:rsidRPr="00434209">
        <w:rPr>
          <w:rFonts w:ascii="Helvetica" w:hAnsi="Helvetica" w:cs="Helvetica"/>
          <w:b/>
          <w:color w:val="242424"/>
          <w:sz w:val="32"/>
          <w:szCs w:val="32"/>
        </w:rPr>
        <w:t>Symptômes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</w:rPr>
      </w:pPr>
      <w:r w:rsidRPr="00434209">
        <w:rPr>
          <w:rFonts w:ascii="Helvetica" w:hAnsi="Helvetica" w:cs="Helvetica"/>
          <w:color w:val="242424"/>
        </w:rPr>
        <w:t>L'incubation dure de 3 à 6 jours, période après laquelle apparaissent différents symptômes comme une légère </w:t>
      </w:r>
      <w:hyperlink r:id="rId13" w:history="1">
        <w:r w:rsidRPr="00434209">
          <w:rPr>
            <w:rFonts w:ascii="Helvetica" w:hAnsi="Helvetica" w:cs="Helvetica"/>
            <w:color w:val="242424"/>
            <w:u w:val="single"/>
          </w:rPr>
          <w:t>fièvre</w:t>
        </w:r>
      </w:hyperlink>
      <w:r w:rsidRPr="00434209">
        <w:rPr>
          <w:rFonts w:ascii="Helvetica" w:hAnsi="Helvetica" w:cs="Helvetica"/>
          <w:color w:val="242424"/>
        </w:rPr>
        <w:t>, un manque d'appétit, des </w:t>
      </w:r>
      <w:hyperlink r:id="rId14" w:history="1">
        <w:r w:rsidRPr="00434209">
          <w:rPr>
            <w:rFonts w:ascii="Helvetica" w:hAnsi="Helvetica" w:cs="Helvetica"/>
            <w:color w:val="242424"/>
            <w:u w:val="single"/>
          </w:rPr>
          <w:t>douleurs abdominales</w:t>
        </w:r>
      </w:hyperlink>
      <w:r w:rsidRPr="00434209">
        <w:rPr>
          <w:rFonts w:ascii="Helvetica" w:hAnsi="Helvetica" w:cs="Helvetica"/>
          <w:color w:val="242424"/>
        </w:rPr>
        <w:t>, ainsi que des </w:t>
      </w:r>
      <w:hyperlink r:id="rId15" w:history="1">
        <w:r w:rsidRPr="00434209">
          <w:rPr>
            <w:rFonts w:ascii="Helvetica" w:hAnsi="Helvetica" w:cs="Helvetica"/>
            <w:color w:val="242424"/>
            <w:u w:val="single"/>
          </w:rPr>
          <w:t>maux de gorge</w:t>
        </w:r>
      </w:hyperlink>
      <w:r w:rsidRPr="00434209">
        <w:rPr>
          <w:rFonts w:ascii="Helvetica" w:hAnsi="Helvetica" w:cs="Helvetica"/>
          <w:color w:val="242424"/>
        </w:rPr>
        <w:t>. L'apparition de petites </w:t>
      </w:r>
      <w:hyperlink r:id="rId16" w:history="1">
        <w:r w:rsidRPr="00434209">
          <w:rPr>
            <w:rFonts w:ascii="Helvetica" w:hAnsi="Helvetica" w:cs="Helvetica"/>
            <w:color w:val="242424"/>
            <w:u w:val="single"/>
          </w:rPr>
          <w:t>vésicules</w:t>
        </w:r>
      </w:hyperlink>
      <w:r w:rsidRPr="00434209">
        <w:rPr>
          <w:rFonts w:ascii="Helvetica" w:hAnsi="Helvetica" w:cs="Helvetica"/>
          <w:color w:val="242424"/>
        </w:rPr>
        <w:t> (boutons rouges), sur la </w:t>
      </w:r>
      <w:hyperlink r:id="rId17" w:history="1">
        <w:r w:rsidRPr="00434209">
          <w:rPr>
            <w:rFonts w:ascii="Helvetica" w:hAnsi="Helvetica" w:cs="Helvetica"/>
            <w:color w:val="242424"/>
            <w:u w:val="single"/>
          </w:rPr>
          <w:t>paume</w:t>
        </w:r>
      </w:hyperlink>
      <w:r w:rsidRPr="00434209">
        <w:rPr>
          <w:rFonts w:ascii="Helvetica" w:hAnsi="Helvetica" w:cs="Helvetica"/>
          <w:color w:val="242424"/>
        </w:rPr>
        <w:t> des mains et la </w:t>
      </w:r>
      <w:hyperlink r:id="rId18" w:history="1">
        <w:r w:rsidRPr="00434209">
          <w:rPr>
            <w:rFonts w:ascii="Helvetica" w:hAnsi="Helvetica" w:cs="Helvetica"/>
            <w:color w:val="242424"/>
            <w:u w:val="single"/>
          </w:rPr>
          <w:t xml:space="preserve">plante des </w:t>
        </w:r>
        <w:proofErr w:type="spellStart"/>
        <w:r w:rsidRPr="00434209">
          <w:rPr>
            <w:rFonts w:ascii="Helvetica" w:hAnsi="Helvetica" w:cs="Helvetica"/>
            <w:color w:val="242424"/>
            <w:u w:val="single"/>
          </w:rPr>
          <w:t>pieds</w:t>
        </w:r>
      </w:hyperlink>
      <w:r w:rsidRPr="00434209">
        <w:rPr>
          <w:rFonts w:ascii="Helvetica" w:hAnsi="Helvetica" w:cs="Helvetica"/>
          <w:color w:val="242424"/>
        </w:rPr>
        <w:t>sous</w:t>
      </w:r>
      <w:proofErr w:type="spellEnd"/>
      <w:r w:rsidRPr="00434209">
        <w:rPr>
          <w:rFonts w:ascii="Helvetica" w:hAnsi="Helvetica" w:cs="Helvetica"/>
          <w:color w:val="242424"/>
        </w:rPr>
        <w:t xml:space="preserve"> la forme d'une </w:t>
      </w:r>
      <w:hyperlink r:id="rId19" w:history="1">
        <w:r w:rsidRPr="00434209">
          <w:rPr>
            <w:rFonts w:ascii="Helvetica" w:hAnsi="Helvetica" w:cs="Helvetica"/>
            <w:color w:val="242424"/>
            <w:u w:val="single"/>
          </w:rPr>
          <w:t>éruption cutanée</w:t>
        </w:r>
      </w:hyperlink>
      <w:r w:rsidRPr="00434209">
        <w:rPr>
          <w:rFonts w:ascii="Helvetica" w:hAnsi="Helvetica" w:cs="Helvetica"/>
          <w:color w:val="242424"/>
        </w:rPr>
        <w:t>, est le symptôme caractéristique du syndrome pieds-mains-bouche. Elles peuvent être accompagnées de lésions dans la bouche. 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  <w:sz w:val="28"/>
          <w:szCs w:val="28"/>
        </w:rPr>
      </w:pPr>
    </w:p>
    <w:p w:rsidR="00434209" w:rsidRP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 w:rsidRPr="00434209">
        <w:rPr>
          <w:rFonts w:ascii="Helvetica" w:hAnsi="Helvetica" w:cs="Helvetica"/>
          <w:b/>
          <w:color w:val="242424"/>
          <w:sz w:val="32"/>
          <w:szCs w:val="32"/>
        </w:rPr>
        <w:t>Durée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34209">
        <w:rPr>
          <w:rFonts w:ascii="Helvetica" w:hAnsi="Helvetica" w:cs="Helvetica"/>
          <w:color w:val="242424"/>
        </w:rPr>
        <w:t>Ces vésicules régressent généralement en 4 à 7 jours. </w:t>
      </w:r>
    </w:p>
    <w:p w:rsid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  <w:sz w:val="28"/>
          <w:szCs w:val="28"/>
        </w:rPr>
      </w:pPr>
    </w:p>
    <w:p w:rsidR="00434209" w:rsidRP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434209">
        <w:rPr>
          <w:rFonts w:ascii="Helvetica" w:hAnsi="Helvetica" w:cs="Helvetica"/>
          <w:b/>
          <w:color w:val="242424"/>
          <w:sz w:val="28"/>
          <w:szCs w:val="28"/>
        </w:rPr>
        <w:t>Traitement</w:t>
      </w:r>
    </w:p>
    <w:p w:rsidR="00434209" w:rsidRP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</w:rPr>
      </w:pPr>
      <w:r w:rsidRPr="00434209">
        <w:rPr>
          <w:rFonts w:ascii="Helvetica" w:hAnsi="Helvetica" w:cs="Helvetica"/>
          <w:color w:val="242424"/>
        </w:rPr>
        <w:t>Il est essentiellement symptomatique et repose sur la prise d'</w:t>
      </w:r>
      <w:hyperlink r:id="rId20" w:history="1">
        <w:r w:rsidRPr="00434209">
          <w:rPr>
            <w:rFonts w:ascii="Helvetica" w:hAnsi="Helvetica" w:cs="Helvetica"/>
            <w:color w:val="242424"/>
            <w:u w:val="single"/>
          </w:rPr>
          <w:t>antipyrétiques</w:t>
        </w:r>
      </w:hyperlink>
      <w:r w:rsidRPr="00434209">
        <w:rPr>
          <w:rFonts w:ascii="Helvetica" w:hAnsi="Helvetica" w:cs="Helvetica"/>
          <w:color w:val="242424"/>
        </w:rPr>
        <w:t> (</w:t>
      </w:r>
      <w:hyperlink r:id="rId21" w:history="1">
        <w:r w:rsidRPr="00434209">
          <w:rPr>
            <w:rFonts w:ascii="Helvetica" w:hAnsi="Helvetica" w:cs="Helvetica"/>
            <w:color w:val="242424"/>
            <w:u w:val="single"/>
          </w:rPr>
          <w:t>anti-inflammatoires non stéroïdiens</w:t>
        </w:r>
      </w:hyperlink>
      <w:r w:rsidRPr="00434209">
        <w:rPr>
          <w:rFonts w:ascii="Helvetica" w:hAnsi="Helvetica" w:cs="Helvetica"/>
          <w:color w:val="242424"/>
        </w:rPr>
        <w:t>) permettant d'améliorer le confort de l'enfant. Des </w:t>
      </w:r>
      <w:hyperlink r:id="rId22" w:history="1">
        <w:r w:rsidRPr="00434209">
          <w:rPr>
            <w:rFonts w:ascii="Helvetica" w:hAnsi="Helvetica" w:cs="Helvetica"/>
            <w:b/>
            <w:bCs/>
            <w:color w:val="242424"/>
            <w:u w:val="single"/>
          </w:rPr>
          <w:t>antiseptiques</w:t>
        </w:r>
      </w:hyperlink>
      <w:r w:rsidRPr="00434209">
        <w:rPr>
          <w:rFonts w:ascii="Helvetica" w:hAnsi="Helvetica" w:cs="Helvetica"/>
          <w:color w:val="242424"/>
        </w:rPr>
        <w:t xml:space="preserve"> peuvent-être </w:t>
      </w:r>
      <w:proofErr w:type="gramStart"/>
      <w:r w:rsidRPr="00434209">
        <w:rPr>
          <w:rFonts w:ascii="Helvetica" w:hAnsi="Helvetica" w:cs="Helvetica"/>
          <w:color w:val="242424"/>
        </w:rPr>
        <w:t>prescrits</w:t>
      </w:r>
      <w:proofErr w:type="gramEnd"/>
      <w:r w:rsidRPr="00434209">
        <w:rPr>
          <w:rFonts w:ascii="Helvetica" w:hAnsi="Helvetica" w:cs="Helvetica"/>
          <w:color w:val="242424"/>
        </w:rPr>
        <w:t xml:space="preserve"> pour désinfecter les lésions consécutives à l'</w:t>
      </w:r>
      <w:hyperlink r:id="rId23" w:history="1">
        <w:r w:rsidRPr="00434209">
          <w:rPr>
            <w:rFonts w:ascii="Helvetica" w:hAnsi="Helvetica" w:cs="Helvetica"/>
            <w:color w:val="242424"/>
            <w:u w:val="single"/>
          </w:rPr>
          <w:t>éruption</w:t>
        </w:r>
      </w:hyperlink>
      <w:r w:rsidRPr="00434209">
        <w:rPr>
          <w:rFonts w:ascii="Helvetica" w:hAnsi="Helvetica" w:cs="Helvetica"/>
          <w:color w:val="242424"/>
        </w:rPr>
        <w:t> de vésicules. </w:t>
      </w:r>
    </w:p>
    <w:p w:rsidR="00434209" w:rsidRDefault="00434209" w:rsidP="0043420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42424"/>
        </w:rPr>
      </w:pPr>
    </w:p>
    <w:p w:rsidR="00434209" w:rsidRPr="00434209" w:rsidRDefault="00434209" w:rsidP="0043420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 w:rsidRPr="00434209">
        <w:rPr>
          <w:rFonts w:ascii="Helvetica" w:hAnsi="Helvetica" w:cs="Helvetica"/>
          <w:b/>
          <w:color w:val="242424"/>
          <w:sz w:val="32"/>
          <w:szCs w:val="32"/>
        </w:rPr>
        <w:t>Prévention en collectivité comme au domicile</w:t>
      </w:r>
    </w:p>
    <w:p w:rsidR="00EE4B40" w:rsidRPr="00434209" w:rsidRDefault="00434209" w:rsidP="00434209">
      <w:r w:rsidRPr="00434209">
        <w:rPr>
          <w:rFonts w:ascii="Helvetica" w:hAnsi="Helvetica" w:cs="Helvetica"/>
          <w:b/>
          <w:bCs/>
          <w:color w:val="242424"/>
        </w:rPr>
        <w:t>La prévention repose sur des </w:t>
      </w:r>
      <w:hyperlink r:id="rId24" w:history="1">
        <w:r w:rsidRPr="00434209">
          <w:rPr>
            <w:rFonts w:ascii="Helvetica" w:hAnsi="Helvetica" w:cs="Helvetica"/>
            <w:b/>
            <w:bCs/>
            <w:color w:val="242424"/>
            <w:u w:val="single"/>
          </w:rPr>
          <w:t>mesures d'hygiène</w:t>
        </w:r>
      </w:hyperlink>
      <w:r w:rsidRPr="00434209">
        <w:rPr>
          <w:rFonts w:ascii="Helvetica" w:hAnsi="Helvetica" w:cs="Helvetica"/>
          <w:b/>
          <w:bCs/>
          <w:color w:val="242424"/>
        </w:rPr>
        <w:t> destinées à limiter le risque de contamination. Les mains doivent être soigneusement lavées, notamment après un passage aux toilettes. Un lavage des surfaces, des jouets et des objets à la portée des enfants malades est nécessaire afin de limiter la contamination. </w:t>
      </w:r>
      <w:bookmarkStart w:id="0" w:name="_GoBack"/>
      <w:bookmarkEnd w:id="0"/>
    </w:p>
    <w:sectPr w:rsidR="00EE4B40" w:rsidRPr="00434209" w:rsidSect="0043420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9"/>
    <w:rsid w:val="00434209"/>
    <w:rsid w:val="00E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A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ante-medecine.journaldesfemmes.com/faq/17113-agent-infectieux-definition" TargetMode="External"/><Relationship Id="rId20" Type="http://schemas.openxmlformats.org/officeDocument/2006/relationships/hyperlink" Target="http://sante-medecine.journaldesfemmes.com/faq/8116-antipyretique-definition" TargetMode="External"/><Relationship Id="rId21" Type="http://schemas.openxmlformats.org/officeDocument/2006/relationships/hyperlink" Target="http://sante-medecine.journaldesfemmes.com/faq/23553-ains-anti-inflammatoire-non-steroidien-definition" TargetMode="External"/><Relationship Id="rId22" Type="http://schemas.openxmlformats.org/officeDocument/2006/relationships/hyperlink" Target="http://sante-medecine.journaldesfemmes.com/faq/8117-antiseptique-definition" TargetMode="External"/><Relationship Id="rId23" Type="http://schemas.openxmlformats.org/officeDocument/2006/relationships/hyperlink" Target="http://sante-medecine.journaldesfemmes.com/faq/38413-eruption-cutanee-exantheme-definition" TargetMode="External"/><Relationship Id="rId24" Type="http://schemas.openxmlformats.org/officeDocument/2006/relationships/hyperlink" Target="http://sante-medecine.journaldesfemmes.com/faq/1184-hygiene-et-prevention-du-risque-infectieux-has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sante-medecine.journaldesfemmes.com/faq/19273-epidemie-definition" TargetMode="External"/><Relationship Id="rId11" Type="http://schemas.openxmlformats.org/officeDocument/2006/relationships/hyperlink" Target="http://sante-medecine.journaldesfemmes.com/faq/20722-selles-matiere-fecale-definition" TargetMode="External"/><Relationship Id="rId12" Type="http://schemas.openxmlformats.org/officeDocument/2006/relationships/hyperlink" Target="http://sante-medecine.journaldesfemmes.com/faq/17737-creche-enfant-definition" TargetMode="External"/><Relationship Id="rId13" Type="http://schemas.openxmlformats.org/officeDocument/2006/relationships/hyperlink" Target="http://sante-medecine.journaldesfemmes.com/faq/17854-fievre-causes-et-traitement" TargetMode="External"/><Relationship Id="rId14" Type="http://schemas.openxmlformats.org/officeDocument/2006/relationships/hyperlink" Target="http://sante-medecine.journaldesfemmes.com/faq/8663-douleur-abdominale-gauche-et-droite" TargetMode="External"/><Relationship Id="rId15" Type="http://schemas.openxmlformats.org/officeDocument/2006/relationships/hyperlink" Target="http://sante-medecine.journaldesfemmes.com/faq/2360-mal-de-gorge-comment-le-soigner" TargetMode="External"/><Relationship Id="rId16" Type="http://schemas.openxmlformats.org/officeDocument/2006/relationships/hyperlink" Target="http://sante-medecine.journaldesfemmes.com/faq/14351-vesicule-definition" TargetMode="External"/><Relationship Id="rId17" Type="http://schemas.openxmlformats.org/officeDocument/2006/relationships/hyperlink" Target="http://sante-medecine.journaldesfemmes.com/faq/27976-paume-de-la-main" TargetMode="External"/><Relationship Id="rId18" Type="http://schemas.openxmlformats.org/officeDocument/2006/relationships/hyperlink" Target="http://sante-medecine.journaldesfemmes.com/faq/14367-voute-plantaire-definition" TargetMode="External"/><Relationship Id="rId19" Type="http://schemas.openxmlformats.org/officeDocument/2006/relationships/hyperlink" Target="http://sante-medecine.journaldesfemmes.com/contents/20-urticaire-crise-d-urticair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nte-medecine.journaldesfemmes.com/faq/32865-infection-virale-definition" TargetMode="External"/><Relationship Id="rId6" Type="http://schemas.openxmlformats.org/officeDocument/2006/relationships/hyperlink" Target="http://sante-medecine.journaldesfemmes.com/faq/20694-maladie-infectieuse" TargetMode="External"/><Relationship Id="rId7" Type="http://schemas.openxmlformats.org/officeDocument/2006/relationships/hyperlink" Target="http://sante-medecine.journaldesfemmes.com/faq/38246-enterovirus-definition" TargetMode="External"/><Relationship Id="rId8" Type="http://schemas.openxmlformats.org/officeDocument/2006/relationships/hyperlink" Target="http://sante-medecine.journaldesfemmes.com/faq/38991-gastro-intestinal-defini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3821</Characters>
  <Application>Microsoft Macintosh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SMITH</dc:creator>
  <cp:keywords/>
  <dc:description/>
  <cp:lastModifiedBy>Joël SMITH</cp:lastModifiedBy>
  <cp:revision>1</cp:revision>
  <dcterms:created xsi:type="dcterms:W3CDTF">2017-12-07T09:11:00Z</dcterms:created>
  <dcterms:modified xsi:type="dcterms:W3CDTF">2017-12-07T09:15:00Z</dcterms:modified>
</cp:coreProperties>
</file>